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E9C" w:rsidRDefault="004F3E9C" w:rsidP="004F3E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19EB">
        <w:rPr>
          <w:rFonts w:ascii="Times New Roman" w:hAnsi="Times New Roman" w:cs="Times New Roman"/>
          <w:b/>
          <w:sz w:val="28"/>
          <w:szCs w:val="28"/>
        </w:rPr>
        <w:t>Методика тестирования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Pr="00FE19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62AC2">
        <w:rPr>
          <w:rFonts w:ascii="Times New Roman" w:hAnsi="Times New Roman" w:cs="Times New Roman"/>
          <w:b/>
          <w:sz w:val="28"/>
          <w:szCs w:val="28"/>
        </w:rPr>
        <w:t>Конвертер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162AC2">
        <w:rPr>
          <w:rFonts w:ascii="Times New Roman" w:hAnsi="Times New Roman" w:cs="Times New Roman"/>
          <w:b/>
          <w:sz w:val="28"/>
          <w:szCs w:val="28"/>
        </w:rPr>
        <w:t>версии 1.3.34</w:t>
      </w:r>
    </w:p>
    <w:p w:rsidR="004F3E9C" w:rsidRPr="007531F4" w:rsidRDefault="004F3E9C" w:rsidP="004F3E9C">
      <w:pPr>
        <w:rPr>
          <w:rFonts w:ascii="Times New Roman" w:hAnsi="Times New Roman" w:cs="Times New Roman"/>
          <w:b/>
          <w:sz w:val="24"/>
          <w:szCs w:val="24"/>
        </w:rPr>
      </w:pPr>
      <w:r w:rsidRPr="007531F4">
        <w:rPr>
          <w:rFonts w:ascii="Times New Roman" w:hAnsi="Times New Roman" w:cs="Times New Roman"/>
          <w:b/>
          <w:sz w:val="24"/>
          <w:szCs w:val="24"/>
        </w:rPr>
        <w:t>Предварительные условия:</w:t>
      </w:r>
    </w:p>
    <w:p w:rsidR="004F3E9C" w:rsidRPr="00FE19EB" w:rsidRDefault="004F3E9C" w:rsidP="004F3E9C">
      <w:pPr>
        <w:rPr>
          <w:rFonts w:ascii="Times New Roman" w:hAnsi="Times New Roman" w:cs="Times New Roman"/>
          <w:sz w:val="24"/>
          <w:szCs w:val="24"/>
        </w:rPr>
      </w:pPr>
      <w:r w:rsidRPr="00FE19E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FE19EB">
        <w:rPr>
          <w:rFonts w:ascii="Times New Roman" w:hAnsi="Times New Roman" w:cs="Times New Roman"/>
          <w:sz w:val="24"/>
          <w:szCs w:val="24"/>
        </w:rPr>
        <w:t xml:space="preserve">Установлена и запущена программа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162AC2">
        <w:rPr>
          <w:rFonts w:ascii="Times New Roman" w:hAnsi="Times New Roman" w:cs="Times New Roman"/>
          <w:sz w:val="24"/>
          <w:szCs w:val="24"/>
        </w:rPr>
        <w:t>Конвертер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62AC2">
        <w:rPr>
          <w:rFonts w:ascii="Times New Roman" w:hAnsi="Times New Roman" w:cs="Times New Roman"/>
          <w:sz w:val="24"/>
          <w:szCs w:val="24"/>
        </w:rPr>
        <w:t xml:space="preserve"> версии 1.3.34</w:t>
      </w:r>
      <w:r w:rsidRPr="00FE19EB">
        <w:rPr>
          <w:rFonts w:ascii="Times New Roman" w:hAnsi="Times New Roman" w:cs="Times New Roman"/>
          <w:sz w:val="24"/>
          <w:szCs w:val="24"/>
        </w:rPr>
        <w:t>.</w:t>
      </w:r>
    </w:p>
    <w:p w:rsidR="004F3E9C" w:rsidRPr="00FE19EB" w:rsidRDefault="00162AC2" w:rsidP="004F3E9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Установлены тестовые таксономии версий </w:t>
      </w:r>
      <w:r w:rsidRPr="00162AC2">
        <w:rPr>
          <w:rFonts w:ascii="Times New Roman" w:hAnsi="Times New Roman" w:cs="Times New Roman"/>
          <w:sz w:val="24"/>
          <w:szCs w:val="24"/>
        </w:rPr>
        <w:t>202103311</w:t>
      </w:r>
      <w:r>
        <w:rPr>
          <w:rFonts w:ascii="Times New Roman" w:hAnsi="Times New Roman" w:cs="Times New Roman"/>
          <w:sz w:val="24"/>
          <w:szCs w:val="24"/>
        </w:rPr>
        <w:t xml:space="preserve"> и 202103312 (содержатся в папке, приложенной к методике)</w:t>
      </w:r>
      <w:r w:rsidR="001F4CB7">
        <w:rPr>
          <w:rFonts w:ascii="Times New Roman" w:hAnsi="Times New Roman" w:cs="Times New Roman"/>
          <w:sz w:val="24"/>
          <w:szCs w:val="24"/>
        </w:rPr>
        <w:t>, 20190501</w:t>
      </w:r>
      <w:r w:rsidR="004F3E9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pPr w:leftFromText="180" w:rightFromText="180" w:horzAnchor="margin" w:tblpY="2160"/>
        <w:tblW w:w="15446" w:type="dxa"/>
        <w:tblLayout w:type="fixed"/>
        <w:tblLook w:val="04A0" w:firstRow="1" w:lastRow="0" w:firstColumn="1" w:lastColumn="0" w:noHBand="0" w:noVBand="1"/>
      </w:tblPr>
      <w:tblGrid>
        <w:gridCol w:w="3539"/>
        <w:gridCol w:w="4961"/>
        <w:gridCol w:w="4395"/>
        <w:gridCol w:w="2551"/>
      </w:tblGrid>
      <w:tr w:rsidR="004F3E9C" w:rsidTr="007552EC">
        <w:tc>
          <w:tcPr>
            <w:tcW w:w="3539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проблемы</w:t>
            </w:r>
          </w:p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Шаги воспроизведения</w:t>
            </w:r>
          </w:p>
        </w:tc>
        <w:tc>
          <w:tcPr>
            <w:tcW w:w="4395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2551" w:type="dxa"/>
          </w:tcPr>
          <w:p w:rsidR="004F3E9C" w:rsidRDefault="004F3E9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результат</w:t>
            </w:r>
          </w:p>
        </w:tc>
      </w:tr>
      <w:tr w:rsidR="005D5F3C" w:rsidRPr="0055795B" w:rsidTr="007552EC">
        <w:trPr>
          <w:trHeight w:val="416"/>
        </w:trPr>
        <w:tc>
          <w:tcPr>
            <w:tcW w:w="3539" w:type="dxa"/>
            <w:vMerge w:val="restart"/>
          </w:tcPr>
          <w:p w:rsidR="000F7B98" w:rsidRDefault="000F7B98" w:rsidP="000F7B9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Доработка ПО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«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Конвертер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»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в части выбора точек входа.</w:t>
            </w:r>
          </w:p>
          <w:p w:rsidR="000F7B98" w:rsidRPr="000F7B98" w:rsidRDefault="000F7B98" w:rsidP="000F7B9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Случай, когда </w:t>
            </w:r>
            <w:r w:rsidRPr="000F7B9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для тегов-идентификаторов существует более одного варианта словесного описани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я</w:t>
            </w:r>
            <w:r w:rsidRPr="000F7B9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рамках всего дерева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:rsidR="005D5F3C" w:rsidRDefault="005D5F3C" w:rsidP="00157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D5F3C" w:rsidRDefault="005D5F3C" w:rsidP="0011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аскрыть папку с установленной таксономией версии </w:t>
            </w:r>
            <w:r w:rsidRPr="00162AC2">
              <w:rPr>
                <w:rFonts w:ascii="Times New Roman" w:hAnsi="Times New Roman" w:cs="Times New Roman"/>
                <w:sz w:val="24"/>
                <w:szCs w:val="24"/>
              </w:rPr>
              <w:t>202103311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D5F3C" w:rsidRDefault="005D5F3C" w:rsidP="00115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3C" w:rsidRDefault="005D5F3C" w:rsidP="0011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Открыть содержащийся в этой папке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файл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entry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текстовом редакторе.</w:t>
            </w:r>
          </w:p>
          <w:p w:rsidR="005D5F3C" w:rsidRDefault="005D5F3C" w:rsidP="00115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3C" w:rsidRPr="0011576C" w:rsidRDefault="005D5F3C" w:rsidP="00115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Убедится, 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файле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entry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рамках всего дерева для тегов-идентификаторов 30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45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d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m и 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q 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существует по 2 </w:t>
            </w:r>
            <w:r w:rsidR="006E082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различных 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варианта словесного описания.</w:t>
            </w:r>
          </w:p>
          <w:p w:rsidR="005D5F3C" w:rsidRPr="0011576C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3C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 верхней панели инструментов во вкладке «Файл» нажать кнопку «Создать».</w:t>
            </w:r>
          </w:p>
          <w:p w:rsidR="005D5F3C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3C" w:rsidRDefault="005D5F3C" w:rsidP="002F5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В окне создания пакета выбрать предварительно установленную таксономию </w:t>
            </w:r>
            <w:r w:rsidRPr="00162AC2">
              <w:rPr>
                <w:rFonts w:ascii="Times New Roman" w:hAnsi="Times New Roman" w:cs="Times New Roman"/>
                <w:sz w:val="24"/>
                <w:szCs w:val="24"/>
              </w:rPr>
              <w:t>20210331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F3C" w:rsidRDefault="005D5F3C" w:rsidP="002F5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поле выбора точки входа раскрыть все ветки дерева до уровня выбора типа отчетности (рис.1). </w:t>
            </w:r>
          </w:p>
          <w:p w:rsidR="005D5F3C" w:rsidRPr="00994C33" w:rsidRDefault="005D5F3C" w:rsidP="0075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Сравнить названия точек входа.</w:t>
            </w:r>
          </w:p>
        </w:tc>
        <w:tc>
          <w:tcPr>
            <w:tcW w:w="4395" w:type="dxa"/>
          </w:tcPr>
          <w:p w:rsidR="005D5F3C" w:rsidRDefault="005D5F3C" w:rsidP="0016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тех тегов-идентификаторов, у которых существует по 2 варианта словесного описания</w:t>
            </w:r>
            <w:r w:rsidR="00C159B8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всего дерева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интерфейсе создания пакета представлены соответствующие этим описаниям названия точек входа:</w:t>
            </w:r>
          </w:p>
          <w:p w:rsidR="005D5F3C" w:rsidRDefault="005D5F3C" w:rsidP="001658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1.) </w:t>
            </w:r>
            <w:r w:rsidRPr="001658B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58B6">
              <w:rPr>
                <w:rFonts w:ascii="Times New Roman" w:hAnsi="Times New Roman" w:cs="Times New Roman"/>
                <w:sz w:val="24"/>
                <w:szCs w:val="24"/>
              </w:rPr>
              <w:t>тега</w:t>
            </w: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58B6">
              <w:rPr>
                <w:lang w:val="en-US"/>
              </w:rPr>
              <w:t xml:space="preserve"> </w:t>
            </w: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proofErr w:type="spellStart"/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ReportType</w:t>
            </w:r>
            <w:proofErr w:type="spellEnd"/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&gt;30d&lt;/</w:t>
            </w:r>
            <w:proofErr w:type="spellStart"/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ReportType</w:t>
            </w:r>
            <w:proofErr w:type="spellEnd"/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  <w:p w:rsidR="005D5F3C" w:rsidRDefault="005D5F3C" w:rsidP="0016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названия</w:t>
            </w:r>
          </w:p>
          <w:p w:rsidR="005D5F3C" w:rsidRDefault="005D5F3C" w:rsidP="0016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отчетность, представляемая в течение 30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Надзорная отчетность, представляемая в течение 30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соответствующие значениям связанного тега </w:t>
            </w:r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ReportTypeRus</w:t>
            </w:r>
            <w:proofErr w:type="spellEnd"/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F3C" w:rsidRDefault="005D5F3C" w:rsidP="0055795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7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2.) </w:t>
            </w:r>
            <w:r w:rsidRPr="001658B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58B6">
              <w:rPr>
                <w:rFonts w:ascii="Times New Roman" w:hAnsi="Times New Roman" w:cs="Times New Roman"/>
                <w:sz w:val="24"/>
                <w:szCs w:val="24"/>
              </w:rPr>
              <w:t>тега</w:t>
            </w: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658B6">
              <w:rPr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ReportType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&gt;45</w:t>
            </w:r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d&lt;/</w:t>
            </w:r>
            <w:proofErr w:type="spellStart"/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ReportType</w:t>
            </w:r>
            <w:proofErr w:type="spellEnd"/>
            <w:r w:rsidRPr="001658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  <w:p w:rsidR="005D5F3C" w:rsidRDefault="005D5F3C" w:rsidP="0055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названия</w:t>
            </w:r>
          </w:p>
          <w:p w:rsidR="005D5F3C" w:rsidRPr="0055795B" w:rsidRDefault="005D5F3C" w:rsidP="0075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5F3C">
              <w:rPr>
                <w:rFonts w:ascii="Times New Roman" w:hAnsi="Times New Roman" w:cs="Times New Roman"/>
                <w:sz w:val="24"/>
                <w:szCs w:val="24"/>
              </w:rPr>
              <w:t>Надзорная отчетность, представляемая в течение 45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5D5F3C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отчетность, представляемая в течение 45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соответствующие значениям связанного тега </w:t>
            </w:r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ReportTypeRus</w:t>
            </w:r>
            <w:proofErr w:type="spellEnd"/>
            <w:r w:rsidRPr="0055795B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vMerge w:val="restart"/>
          </w:tcPr>
          <w:p w:rsidR="005D5F3C" w:rsidRPr="0055795B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F3C" w:rsidRPr="00601692" w:rsidTr="007552EC">
        <w:trPr>
          <w:trHeight w:val="4002"/>
        </w:trPr>
        <w:tc>
          <w:tcPr>
            <w:tcW w:w="3539" w:type="dxa"/>
            <w:vMerge/>
          </w:tcPr>
          <w:p w:rsidR="005D5F3C" w:rsidRDefault="005D5F3C" w:rsidP="00157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D5F3C" w:rsidRDefault="005D5F3C" w:rsidP="005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В поле выбора точки входа раскрыть все ветки дерева до уровня выбора периодичности (рис.2). </w:t>
            </w:r>
          </w:p>
          <w:p w:rsidR="005D5F3C" w:rsidRDefault="005D5F3C" w:rsidP="005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Сравнить названия точек входа. </w:t>
            </w:r>
          </w:p>
          <w:p w:rsidR="005D5F3C" w:rsidRPr="0011576C" w:rsidRDefault="005D5F3C" w:rsidP="00115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5D5F3C" w:rsidRDefault="005D5F3C" w:rsidP="005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тех тегов-идентификаторов, у которых существует по 2 варианта словесного описания, в интерфейсе создания пакета представлены соответствующие этим описаниям названия точек входа:</w:t>
            </w:r>
          </w:p>
          <w:p w:rsidR="005D5F3C" w:rsidRPr="005A636E" w:rsidRDefault="005A636E" w:rsidP="005A636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1.) </w:t>
            </w:r>
            <w:r w:rsidRPr="005A636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636E">
              <w:rPr>
                <w:rFonts w:ascii="Times New Roman" w:hAnsi="Times New Roman" w:cs="Times New Roman"/>
                <w:sz w:val="24"/>
                <w:szCs w:val="24"/>
              </w:rPr>
              <w:t>тега</w:t>
            </w:r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636E">
              <w:rPr>
                <w:lang w:val="en-US"/>
              </w:rPr>
              <w:t xml:space="preserve"> </w:t>
            </w:r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proofErr w:type="spellStart"/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ReportPeriodType</w:t>
            </w:r>
            <w:proofErr w:type="spellEnd"/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&gt;m&lt;/</w:t>
            </w:r>
            <w:proofErr w:type="spellStart"/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ReportPeriodType</w:t>
            </w:r>
            <w:proofErr w:type="spellEnd"/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  <w:p w:rsidR="005A636E" w:rsidRDefault="005A636E" w:rsidP="005A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названия</w:t>
            </w:r>
          </w:p>
          <w:p w:rsidR="005A636E" w:rsidRDefault="005A636E" w:rsidP="005A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636E">
              <w:rPr>
                <w:rFonts w:ascii="Times New Roman" w:hAnsi="Times New Roman" w:cs="Times New Roman"/>
                <w:sz w:val="24"/>
                <w:szCs w:val="24"/>
              </w:rPr>
              <w:t>«Ежемесячная отчетность»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5A636E" w:rsidRDefault="005A636E" w:rsidP="0075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518D7" w:rsidRPr="007518D7">
              <w:rPr>
                <w:rFonts w:ascii="Times New Roman" w:hAnsi="Times New Roman" w:cs="Times New Roman"/>
                <w:sz w:val="24"/>
                <w:szCs w:val="24"/>
              </w:rPr>
              <w:t>Ежемесячная отчетность для публикации</w:t>
            </w:r>
            <w:r w:rsidR="007518D7">
              <w:rPr>
                <w:rFonts w:ascii="Times New Roman" w:hAnsi="Times New Roman" w:cs="Times New Roman"/>
                <w:sz w:val="24"/>
                <w:szCs w:val="24"/>
              </w:rPr>
              <w:t xml:space="preserve">» соответствующие значениям связанного тега </w:t>
            </w:r>
            <w:r w:rsidR="007518D7" w:rsidRPr="007518D7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="007518D7" w:rsidRPr="007518D7">
              <w:rPr>
                <w:rFonts w:ascii="Times New Roman" w:hAnsi="Times New Roman" w:cs="Times New Roman"/>
                <w:sz w:val="24"/>
                <w:szCs w:val="24"/>
              </w:rPr>
              <w:t>ReportPeriodTypeRus</w:t>
            </w:r>
            <w:proofErr w:type="spellEnd"/>
            <w:r w:rsidR="007518D7" w:rsidRPr="007518D7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751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18D7" w:rsidRDefault="007518D7" w:rsidP="007518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1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2.) </w:t>
            </w:r>
            <w:r w:rsidRPr="005A636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636E">
              <w:rPr>
                <w:rFonts w:ascii="Times New Roman" w:hAnsi="Times New Roman" w:cs="Times New Roman"/>
                <w:sz w:val="24"/>
                <w:szCs w:val="24"/>
              </w:rPr>
              <w:t>тега</w:t>
            </w:r>
            <w:r w:rsidRPr="005A63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A636E">
              <w:rPr>
                <w:lang w:val="en-US"/>
              </w:rPr>
              <w:t xml:space="preserve"> </w:t>
            </w:r>
            <w:r w:rsidRPr="00751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proofErr w:type="spellStart"/>
            <w:r w:rsidRPr="00751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ReportPeriodType</w:t>
            </w:r>
            <w:proofErr w:type="spellEnd"/>
            <w:r w:rsidRPr="00751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&gt;q&lt;/</w:t>
            </w:r>
            <w:proofErr w:type="spellStart"/>
            <w:r w:rsidRPr="00751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ReportPeriodType</w:t>
            </w:r>
            <w:proofErr w:type="spellEnd"/>
            <w:r w:rsidRPr="00751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  <w:p w:rsidR="007518D7" w:rsidRDefault="007518D7" w:rsidP="0075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названия</w:t>
            </w:r>
          </w:p>
          <w:p w:rsidR="007518D7" w:rsidRPr="00601692" w:rsidRDefault="00601692" w:rsidP="0075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01692">
              <w:rPr>
                <w:rFonts w:ascii="Times New Roman" w:hAnsi="Times New Roman" w:cs="Times New Roman"/>
                <w:sz w:val="24"/>
                <w:szCs w:val="24"/>
              </w:rPr>
              <w:t>Ежеквартальная публикуемая отчетность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601692">
              <w:rPr>
                <w:rFonts w:ascii="Times New Roman" w:hAnsi="Times New Roman" w:cs="Times New Roman"/>
                <w:sz w:val="24"/>
                <w:szCs w:val="24"/>
              </w:rPr>
              <w:t>Ежеквартальная отчетность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соответствующие значениям связанного тега </w:t>
            </w:r>
            <w:r w:rsidRPr="007518D7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7518D7">
              <w:rPr>
                <w:rFonts w:ascii="Times New Roman" w:hAnsi="Times New Roman" w:cs="Times New Roman"/>
                <w:sz w:val="24"/>
                <w:szCs w:val="24"/>
              </w:rPr>
              <w:t>ReportPeriodTypeRus</w:t>
            </w:r>
            <w:proofErr w:type="spellEnd"/>
            <w:r w:rsidRPr="007518D7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vMerge/>
          </w:tcPr>
          <w:p w:rsidR="005D5F3C" w:rsidRPr="00601692" w:rsidRDefault="005D5F3C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1692" w:rsidRPr="00601692" w:rsidTr="007552EC">
        <w:trPr>
          <w:trHeight w:val="2967"/>
        </w:trPr>
        <w:tc>
          <w:tcPr>
            <w:tcW w:w="3539" w:type="dxa"/>
          </w:tcPr>
          <w:p w:rsidR="000F7B98" w:rsidRDefault="000F7B98" w:rsidP="000F7B9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lastRenderedPageBreak/>
              <w:t>2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Доработка ПО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«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Конвертер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»</w:t>
            </w:r>
            <w:r w:rsidRPr="000F7B98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 в части выбора точек входа.</w:t>
            </w:r>
          </w:p>
          <w:p w:rsidR="000F7B98" w:rsidRPr="000F7B98" w:rsidRDefault="000F7B98" w:rsidP="000F7B9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Случай, когда </w:t>
            </w:r>
            <w:r w:rsidRPr="000F7B9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для тегов-идентификаторов существует более одного варианта словесного описани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я</w:t>
            </w:r>
            <w:r w:rsidRPr="000F7B9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рамках под</w:t>
            </w:r>
            <w:r w:rsidRPr="000F7B9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дерева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:rsidR="00601692" w:rsidRDefault="00601692" w:rsidP="001579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аскрыть папку с установленной таксономией версии </w:t>
            </w:r>
            <w:r w:rsidR="000F7B98">
              <w:rPr>
                <w:rFonts w:ascii="Times New Roman" w:hAnsi="Times New Roman" w:cs="Times New Roman"/>
                <w:sz w:val="24"/>
                <w:szCs w:val="24"/>
              </w:rPr>
              <w:t>202103312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Открыть содержащийся в этой папке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файл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entry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текстовом редакторе.</w:t>
            </w:r>
          </w:p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24" w:rsidRDefault="006E0824" w:rsidP="006E0824">
            <w:pP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Убедится, 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файле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entry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1157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в </w:t>
            </w:r>
            <w:r w:rsidRPr="006E0824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рамках поддерев</w:t>
            </w: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а, начинающегося от </w:t>
            </w:r>
            <w:r w:rsidRPr="006E0824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узла-родителя</w:t>
            </w:r>
            <w: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D42E7F" w:rsidRDefault="00D42E7F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NFOType</w:t>
            </w:r>
            <w:proofErr w:type="spellEnd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&gt;SSD&lt;/</w:t>
            </w:r>
            <w:proofErr w:type="spellStart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NFOType</w:t>
            </w:r>
            <w:proofErr w:type="spellEnd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  <w:p w:rsidR="006E0824" w:rsidRDefault="006E0824" w:rsidP="006E0824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тега-идентификатора 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6E0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существует по 2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различных 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варианта словесного описания.</w:t>
            </w:r>
          </w:p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верхней панели инструментов во вкладке «Файл» нажать кнопку «Создать».</w:t>
            </w:r>
          </w:p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824" w:rsidRDefault="006E0824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 окне создания пакета выбрать предварительно установленную таксономию 20210332.</w:t>
            </w:r>
          </w:p>
          <w:p w:rsidR="006E0824" w:rsidRPr="006E0824" w:rsidRDefault="006E0824" w:rsidP="00C15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поле </w:t>
            </w:r>
            <w:r w:rsidR="00D42E7F">
              <w:rPr>
                <w:rFonts w:ascii="Times New Roman" w:hAnsi="Times New Roman" w:cs="Times New Roman"/>
                <w:sz w:val="24"/>
                <w:szCs w:val="24"/>
              </w:rPr>
              <w:t>выбора точки входа раскрыть ветку «Страховые организации»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уровня выбора типа отчетности (рис.3). </w:t>
            </w:r>
          </w:p>
        </w:tc>
        <w:tc>
          <w:tcPr>
            <w:tcW w:w="4395" w:type="dxa"/>
          </w:tcPr>
          <w:p w:rsidR="00D42E7F" w:rsidRDefault="00D42E7F" w:rsidP="005D5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тега-идентификатора </w:t>
            </w:r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ReportType</w:t>
            </w:r>
            <w:proofErr w:type="spellEnd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&gt;30d&lt;/</w:t>
            </w:r>
            <w:proofErr w:type="spellStart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ReportType</w:t>
            </w:r>
            <w:proofErr w:type="spellEnd"/>
            <w:r w:rsidRPr="00D42E7F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имеющего </w:t>
            </w:r>
          </w:p>
          <w:p w:rsidR="00D42E7F" w:rsidRDefault="00D42E7F" w:rsidP="00C15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различных </w:t>
            </w:r>
            <w:r w:rsidRPr="0011576C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варианта словесного описания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в рамках поддерева, начинающегося в рамках конкретного узла-родителя, </w:t>
            </w:r>
            <w:r w:rsidR="00C159B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представлена одна точка входа, с названием «</w:t>
            </w:r>
            <w:r w:rsidR="00C159B8" w:rsidRPr="00C159B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Статистическая отчетность, представляемая в течение 30 дней</w:t>
            </w:r>
            <w:r w:rsidR="00C159B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», </w:t>
            </w:r>
            <w:r w:rsidR="00C159B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соответствующим первому значению связанного тега </w:t>
            </w:r>
            <w:r w:rsidR="00C159B8" w:rsidRPr="0055795B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proofErr w:type="spellStart"/>
            <w:r w:rsidR="00C159B8" w:rsidRPr="0055795B">
              <w:rPr>
                <w:rFonts w:ascii="Times New Roman" w:hAnsi="Times New Roman" w:cs="Times New Roman"/>
                <w:sz w:val="24"/>
                <w:szCs w:val="24"/>
              </w:rPr>
              <w:t>ReportTypeRus</w:t>
            </w:r>
            <w:proofErr w:type="spellEnd"/>
            <w:r w:rsidR="00C159B8" w:rsidRPr="0055795B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C159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59B8" w:rsidRDefault="00C159B8" w:rsidP="00C159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9B8" w:rsidRPr="00D42E7F" w:rsidRDefault="00C159B8" w:rsidP="00C15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 входа с названием «</w:t>
            </w:r>
            <w:r w:rsidRPr="00C159B8">
              <w:rPr>
                <w:rFonts w:ascii="Times New Roman" w:hAnsi="Times New Roman" w:cs="Times New Roman"/>
                <w:sz w:val="24"/>
                <w:szCs w:val="24"/>
              </w:rPr>
              <w:t>Статистическая отчетность_30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отсутствует.</w:t>
            </w:r>
          </w:p>
        </w:tc>
        <w:tc>
          <w:tcPr>
            <w:tcW w:w="2551" w:type="dxa"/>
          </w:tcPr>
          <w:p w:rsidR="00601692" w:rsidRPr="00601692" w:rsidRDefault="00601692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CB7" w:rsidRPr="00601692" w:rsidTr="007552EC">
        <w:trPr>
          <w:trHeight w:val="2967"/>
        </w:trPr>
        <w:tc>
          <w:tcPr>
            <w:tcW w:w="3539" w:type="dxa"/>
          </w:tcPr>
          <w:p w:rsidR="001F4CB7" w:rsidRDefault="001F4CB7" w:rsidP="000F7B9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  <w:r w:rsidRPr="001F4CB7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Ошибка при открытии таблиц пакета с отчетной датой «28.05»</w:t>
            </w:r>
            <w:r w:rsidR="007531F4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  <w:t>.</w:t>
            </w:r>
          </w:p>
          <w:p w:rsidR="001F4CB7" w:rsidRPr="001F4CB7" w:rsidRDefault="001F4CB7" w:rsidP="000F7B98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</w:tcPr>
          <w:p w:rsidR="001F4CB7" w:rsidRPr="006F4B0C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1F4CB7" w:rsidRPr="002652AC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1F4CB7" w:rsidRPr="002652AC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1F4CB7" w:rsidRPr="002652AC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</w:p>
          <w:p w:rsidR="001F4CB7" w:rsidRPr="002652AC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20190501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1F4CB7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«2020»</w:t>
            </w:r>
            <w:r w:rsid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1F4CB7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1F4CB7" w:rsidRDefault="001F4CB7" w:rsidP="001F4C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Раскрыть дерево точки входа: «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Профессиональные участники рынка 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ценных бумаг, организаторы торговли, клиринговые организации и лица, осуществляющие функции центрального контрагента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Нерегулярная отчетность, предоставляемая по запросу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Нерегулярная отчетность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F4CB7" w:rsidRDefault="001F4CB7" w:rsidP="001F4C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1F4CB7" w:rsidRPr="00CD7A8F" w:rsidRDefault="001F4CB7" w:rsidP="001F4C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Отчетная дата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28.05</w:t>
            </w:r>
            <w:r w:rsidRPr="00C77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1F4CB7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1F4CB7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1F4CB7" w:rsidRDefault="001F4CB7" w:rsidP="001F4CB7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1F4CB7" w:rsidRDefault="007531F4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Выбрать из выпадающего списка таблицу «</w:t>
            </w:r>
            <w:r w:rsidRPr="007531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0420401 Раздел 1. Общие сведения об отчитывающейся организации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7531F4" w:rsidRDefault="007531F4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31F4" w:rsidRDefault="007531F4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5. Заполнить ячейки таблицы данными.</w:t>
            </w:r>
          </w:p>
          <w:p w:rsidR="007531F4" w:rsidRDefault="007531F4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31F4" w:rsidRDefault="007531F4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6. На верхней панели инструментов во вкладке «Файл» нажать кнопку «Сохранить»</w:t>
            </w:r>
            <w:r w:rsidR="00047263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047263" w:rsidRDefault="00047263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047263" w:rsidRDefault="00047263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7. На верхней панели инструментов во вкладке «Файл» нажать кнопку «</w:t>
            </w:r>
            <w:r w:rsid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Закрыть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047263" w:rsidRDefault="00047263" w:rsidP="006E0824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Pr="006F4B0C" w:rsidRDefault="00047263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8. </w:t>
            </w:r>
            <w:r w:rsid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Нажать кнопку «Создать» на панели инструментов во вкладке «Файл», в окне создания пакета заполнить</w:t>
            </w:r>
            <w:r w:rsidR="007552EC"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 w:rsid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="007552EC"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7552EC" w:rsidRPr="002652A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7552EC" w:rsidRPr="002652A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«Тест2»</w:t>
            </w:r>
          </w:p>
          <w:p w:rsidR="007552EC" w:rsidRPr="002652A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</w:t>
            </w: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\Тест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</w:t>
            </w:r>
          </w:p>
          <w:p w:rsidR="007552EC" w:rsidRPr="002652A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20190501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«2020»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Default="007552EC" w:rsidP="007552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 Раскрыть дерево точки входа: «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Профессиональные участники рынка ценных бумаг, организаторы торговли, клиринговые организации и лица, осуществляющие функции центрального контрагента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Нерегулярная отчетность, предоставляемая по запросу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Нерегулярная отчетность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552EC" w:rsidRPr="00CD7A8F" w:rsidRDefault="007552EC" w:rsidP="007552E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Отчетная дата</w:t>
            </w:r>
            <w:r w:rsidRPr="001F4CB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28.05</w:t>
            </w:r>
            <w:r w:rsidRPr="007552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.2020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10. Нажать кнопку «Сохранить».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11. На верхней панели инструментов во вкладке «Файл» нажать кнопку «Загрузить».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12. В окне загрузки данных отчетности выбрать ранее сформированный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XBRL</w:t>
            </w:r>
            <w:r w:rsidRP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файл </w:t>
            </w:r>
            <w:r w:rsidRPr="007552E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XBRL_111111111111111_ep_nso_purcb_nr_20200528.xml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13. Нажать кнопку «Загрузить».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7552EC" w:rsidRP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14. Выбрать из выпадающего списка таблицу «</w:t>
            </w:r>
            <w:r w:rsidRPr="007531F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0420401 Раздел 1. Общие сведения об отчитывающейся организации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».</w:t>
            </w:r>
          </w:p>
          <w:p w:rsidR="007552EC" w:rsidRDefault="007552EC" w:rsidP="007552EC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047263" w:rsidRPr="0011576C" w:rsidRDefault="00047263" w:rsidP="006E0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1F4CB7" w:rsidRDefault="00047263" w:rsidP="00047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Загрузка </w:t>
            </w:r>
            <w:r w:rsidR="00C77915">
              <w:rPr>
                <w:rFonts w:ascii="Times New Roman" w:hAnsi="Times New Roman" w:cs="Times New Roman"/>
                <w:sz w:val="24"/>
                <w:szCs w:val="24"/>
              </w:rPr>
              <w:t xml:space="preserve">данных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XBRL</w:t>
            </w:r>
            <w:r w:rsidRPr="000472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файла проходит успешно. В ходе выполнения шагов теста</w:t>
            </w:r>
            <w:r w:rsidR="00C779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ошибки о несуществующей дате и неправильной структуре загружаемого файла не выдаются. Самопроизвольного закрытия программы не происход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ит.</w:t>
            </w:r>
          </w:p>
        </w:tc>
        <w:tc>
          <w:tcPr>
            <w:tcW w:w="2551" w:type="dxa"/>
          </w:tcPr>
          <w:p w:rsidR="001F4CB7" w:rsidRPr="00601692" w:rsidRDefault="001F4CB7" w:rsidP="00260B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6C10" w:rsidRDefault="00352BA4" w:rsidP="000F7B98">
      <w:pPr>
        <w:jc w:val="center"/>
      </w:pPr>
      <w:r w:rsidRPr="00352BA4">
        <w:rPr>
          <w:noProof/>
          <w:lang w:eastAsia="ru-RU"/>
        </w:rPr>
        <w:lastRenderedPageBreak/>
        <w:drawing>
          <wp:inline distT="0" distB="0" distL="0" distR="0">
            <wp:extent cx="7322820" cy="5212080"/>
            <wp:effectExtent l="0" t="0" r="0" b="7620"/>
            <wp:docPr id="1" name="Рисунок 1" descr="C:\Users\winzo\Desktop\доработка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zo\Desktop\доработка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2820" cy="521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BA4" w:rsidRDefault="00352BA4" w:rsidP="000F7B98">
      <w:pPr>
        <w:jc w:val="center"/>
        <w:rPr>
          <w:sz w:val="24"/>
          <w:szCs w:val="24"/>
        </w:rPr>
      </w:pPr>
    </w:p>
    <w:p w:rsidR="000F7B98" w:rsidRDefault="000F7B98" w:rsidP="00352BA4">
      <w:pPr>
        <w:jc w:val="center"/>
        <w:rPr>
          <w:sz w:val="24"/>
          <w:szCs w:val="24"/>
        </w:rPr>
      </w:pPr>
      <w:r w:rsidRPr="000F7B98">
        <w:rPr>
          <w:sz w:val="24"/>
          <w:szCs w:val="24"/>
        </w:rPr>
        <w:t>Рис.1</w:t>
      </w:r>
    </w:p>
    <w:p w:rsidR="000F7B98" w:rsidRDefault="00352BA4" w:rsidP="00352BA4">
      <w:pPr>
        <w:jc w:val="center"/>
        <w:rPr>
          <w:sz w:val="24"/>
          <w:szCs w:val="24"/>
        </w:rPr>
      </w:pPr>
      <w:r w:rsidRPr="00352BA4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338060" cy="5219700"/>
            <wp:effectExtent l="0" t="0" r="0" b="0"/>
            <wp:docPr id="6" name="Рисунок 6" descr="C:\Users\winzo\Desktop\Доработка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zo\Desktop\Доработка_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060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98" w:rsidRDefault="000F7B98" w:rsidP="000F7B98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Рис.2</w:t>
      </w:r>
    </w:p>
    <w:p w:rsidR="000F7B98" w:rsidRDefault="000F7B98" w:rsidP="000F7B98">
      <w:pPr>
        <w:jc w:val="center"/>
        <w:rPr>
          <w:sz w:val="24"/>
          <w:szCs w:val="24"/>
        </w:rPr>
      </w:pPr>
    </w:p>
    <w:p w:rsidR="000F7B98" w:rsidRDefault="00352BA4" w:rsidP="000F7B98">
      <w:pPr>
        <w:jc w:val="center"/>
        <w:rPr>
          <w:sz w:val="24"/>
          <w:szCs w:val="24"/>
        </w:rPr>
      </w:pPr>
      <w:r w:rsidRPr="00352BA4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7368540" cy="5212080"/>
            <wp:effectExtent l="0" t="0" r="3810" b="7620"/>
            <wp:docPr id="7" name="Рисунок 7" descr="C:\Users\winzo\Desktop\Доработка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zo\Desktop\Доработка_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540" cy="521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B98" w:rsidRPr="000F7B98" w:rsidRDefault="000F7B98" w:rsidP="000F7B98">
      <w:pPr>
        <w:jc w:val="center"/>
        <w:rPr>
          <w:sz w:val="24"/>
          <w:szCs w:val="24"/>
        </w:rPr>
      </w:pPr>
      <w:r>
        <w:rPr>
          <w:sz w:val="24"/>
          <w:szCs w:val="24"/>
        </w:rPr>
        <w:t>Рис.3</w:t>
      </w:r>
    </w:p>
    <w:sectPr w:rsidR="000F7B98" w:rsidRPr="000F7B98" w:rsidSect="004F3E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C62C3"/>
    <w:multiLevelType w:val="hybridMultilevel"/>
    <w:tmpl w:val="B3A441F0"/>
    <w:lvl w:ilvl="0" w:tplc="22489F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22249"/>
    <w:multiLevelType w:val="hybridMultilevel"/>
    <w:tmpl w:val="454C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DA40FE"/>
    <w:multiLevelType w:val="hybridMultilevel"/>
    <w:tmpl w:val="7E2E511C"/>
    <w:lvl w:ilvl="0" w:tplc="1BC83F4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F33BF"/>
    <w:multiLevelType w:val="hybridMultilevel"/>
    <w:tmpl w:val="67F48424"/>
    <w:lvl w:ilvl="0" w:tplc="621416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4A7955"/>
    <w:multiLevelType w:val="hybridMultilevel"/>
    <w:tmpl w:val="0898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EFC"/>
    <w:rsid w:val="00047263"/>
    <w:rsid w:val="000F7B98"/>
    <w:rsid w:val="0011576C"/>
    <w:rsid w:val="001579CC"/>
    <w:rsid w:val="00162AC2"/>
    <w:rsid w:val="001658B6"/>
    <w:rsid w:val="001F4CB7"/>
    <w:rsid w:val="002F5915"/>
    <w:rsid w:val="00352BA4"/>
    <w:rsid w:val="00382660"/>
    <w:rsid w:val="004F3E9C"/>
    <w:rsid w:val="0055795B"/>
    <w:rsid w:val="005A636E"/>
    <w:rsid w:val="005C213E"/>
    <w:rsid w:val="005D5F3C"/>
    <w:rsid w:val="00601692"/>
    <w:rsid w:val="006E0824"/>
    <w:rsid w:val="007518D7"/>
    <w:rsid w:val="007531F4"/>
    <w:rsid w:val="007552EC"/>
    <w:rsid w:val="00765E28"/>
    <w:rsid w:val="00887470"/>
    <w:rsid w:val="008B0596"/>
    <w:rsid w:val="008E3491"/>
    <w:rsid w:val="00960513"/>
    <w:rsid w:val="00A80AD9"/>
    <w:rsid w:val="00B30006"/>
    <w:rsid w:val="00BC2EFC"/>
    <w:rsid w:val="00C159B8"/>
    <w:rsid w:val="00C61F6F"/>
    <w:rsid w:val="00C77915"/>
    <w:rsid w:val="00CD5BC9"/>
    <w:rsid w:val="00D42E7F"/>
    <w:rsid w:val="00D55A72"/>
    <w:rsid w:val="00E25CED"/>
    <w:rsid w:val="00EB645B"/>
    <w:rsid w:val="00FC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9AD838-860C-4DFF-A56A-2688362A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E9C"/>
  </w:style>
  <w:style w:type="paragraph" w:styleId="2">
    <w:name w:val="heading 2"/>
    <w:basedOn w:val="a"/>
    <w:link w:val="20"/>
    <w:uiPriority w:val="9"/>
    <w:qFormat/>
    <w:rsid w:val="000F7B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576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F7B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winzor181@gmail.com</dc:creator>
  <cp:keywords/>
  <dc:description/>
  <cp:lastModifiedBy>Курбаков Илья</cp:lastModifiedBy>
  <cp:revision>20</cp:revision>
  <dcterms:created xsi:type="dcterms:W3CDTF">2020-05-08T08:41:00Z</dcterms:created>
  <dcterms:modified xsi:type="dcterms:W3CDTF">2020-06-15T07:53:00Z</dcterms:modified>
</cp:coreProperties>
</file>